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ED" w:rsidRPr="009A72ED" w:rsidRDefault="009A72ED" w:rsidP="009A72ED">
      <w:pPr>
        <w:ind w:firstLineChars="795" w:firstLine="2554"/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</w:pPr>
      <w:r w:rsidRPr="009A72ED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店铺转让合同</w:t>
      </w:r>
    </w:p>
    <w:p w:rsidR="009A72ED" w:rsidRDefault="009A72ED" w:rsidP="009A72ED">
      <w:pPr>
        <w:ind w:firstLineChars="49" w:firstLine="118"/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</w:pPr>
    </w:p>
    <w:p w:rsidR="009A72ED" w:rsidRPr="009A72ED" w:rsidRDefault="009A72ED" w:rsidP="009A72ED">
      <w:pPr>
        <w:ind w:firstLineChars="49" w:firstLine="118"/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转让方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甲方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</w:t>
      </w:r>
      <w:hyperlink r:id="rId4" w:tgtFrame="_blank" w:history="1">
        <w:r w:rsidRPr="009A72ED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  <w:shd w:val="clear" w:color="auto" w:fill="FFFFFF"/>
          </w:rPr>
          <w:t>身份证号码</w:t>
        </w:r>
      </w:hyperlink>
      <w:r w:rsidRPr="009A72E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住址：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  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 xml:space="preserve">          </w:t>
      </w:r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</w:pPr>
      <w:r w:rsidRPr="009A72ED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 xml:space="preserve">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受让方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乙方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身份证号码：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 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 xml:space="preserve">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住址：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</w:t>
      </w:r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出租方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丙方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 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身份证号码：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  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 xml:space="preserve">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住址：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</w:t>
      </w:r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根据我国《</w:t>
      </w:r>
      <w:hyperlink r:id="rId5" w:tgtFrame="_blank" w:history="1">
        <w:r w:rsidRPr="009A72ED">
          <w:rPr>
            <w:rStyle w:val="a3"/>
            <w:rFonts w:ascii="Arial" w:hAnsi="Arial" w:cs="Arial"/>
            <w:b/>
            <w:color w:val="3366CC"/>
            <w:sz w:val="24"/>
            <w:szCs w:val="24"/>
            <w:u w:val="none"/>
            <w:shd w:val="clear" w:color="auto" w:fill="FFFFFF"/>
          </w:rPr>
          <w:t>合同法</w:t>
        </w:r>
      </w:hyperlink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》的有关规定，经甲、乙、丙三</w:t>
      </w:r>
      <w:proofErr w:type="gramStart"/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方友好</w:t>
      </w:r>
      <w:proofErr w:type="gramEnd"/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协商，就下述门面转让事宜达成如下协议：</w:t>
      </w:r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一、</w:t>
      </w:r>
      <w:proofErr w:type="gramStart"/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转让门面转让门面</w:t>
      </w:r>
      <w:proofErr w:type="gramEnd"/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位于，建筑面积平方米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;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丙方为上述转让门面的所有权人和出租方。现对甲、乙双方根据本合同约定转让上述门面承租权的行为，丙方表现同意。原甲、丙双方所签</w:t>
      </w:r>
      <w:hyperlink r:id="rId6" w:tgtFrame="_blank" w:history="1">
        <w:r w:rsidRPr="009A72ED">
          <w:rPr>
            <w:rStyle w:val="a3"/>
            <w:rFonts w:ascii="Arial" w:hAnsi="Arial" w:cs="Arial"/>
            <w:b/>
            <w:color w:val="3366CC"/>
            <w:sz w:val="24"/>
            <w:szCs w:val="24"/>
            <w:u w:val="none"/>
            <w:shd w:val="clear" w:color="auto" w:fill="FFFFFF"/>
          </w:rPr>
          <w:t>门面租赁合同</w:t>
        </w:r>
      </w:hyperlink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的权利与义务转由乙方享有和履行，乙方与丙方不再另行签订租赁合同。本合同生效和门面交接完毕后，甲、丙双方之间原门面租赁合同终止履行，权利义务自行解除。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二、租金的结算与支付丙方与甲方原租赁合同，约定的租赁期间为一年，即自年月日起年月日止，月租金为元人民币，现甲方剩余租期为月，门面转让前尚欠租金、</w:t>
      </w:r>
      <w:hyperlink r:id="rId7" w:tgtFrame="_blank" w:history="1">
        <w:r w:rsidRPr="009A72ED">
          <w:rPr>
            <w:rStyle w:val="a3"/>
            <w:rFonts w:ascii="Arial" w:hAnsi="Arial" w:cs="Arial"/>
            <w:b/>
            <w:color w:val="3366CC"/>
            <w:sz w:val="24"/>
            <w:szCs w:val="24"/>
            <w:u w:val="none"/>
            <w:shd w:val="clear" w:color="auto" w:fill="FFFFFF"/>
          </w:rPr>
          <w:t>水电费</w:t>
        </w:r>
      </w:hyperlink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、</w:t>
      </w:r>
      <w:hyperlink r:id="rId8" w:tgtFrame="_blank" w:history="1">
        <w:r w:rsidRPr="009A72ED">
          <w:rPr>
            <w:rStyle w:val="a3"/>
            <w:rFonts w:ascii="Arial" w:hAnsi="Arial" w:cs="Arial"/>
            <w:b/>
            <w:color w:val="3366CC"/>
            <w:sz w:val="24"/>
            <w:szCs w:val="24"/>
            <w:u w:val="none"/>
            <w:shd w:val="clear" w:color="auto" w:fill="FFFFFF"/>
          </w:rPr>
          <w:t>物业管理费</w:t>
        </w:r>
      </w:hyperlink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等共计人民币元，上述欠交款项由乙方在本合同生效后三日内支付给甲方。门面转让乙方后，甲、丙双方原门面租赁合同中所约定的租金转由乙方根据该合同约定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指有关金额、时间、付款方式和违约责任等条款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向丙方支付，甲方不再负有支付义务。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三、门面设施、设备的归属转让门面现有装修设施在转让后归乙方所有。转让门面</w:t>
      </w:r>
      <w:hyperlink r:id="rId9" w:tgtFrame="_blank" w:history="1">
        <w:r w:rsidRPr="009A72ED">
          <w:rPr>
            <w:rStyle w:val="a3"/>
            <w:rFonts w:ascii="Arial" w:hAnsi="Arial" w:cs="Arial"/>
            <w:b/>
            <w:color w:val="3366CC"/>
            <w:sz w:val="24"/>
            <w:szCs w:val="24"/>
            <w:u w:val="none"/>
            <w:shd w:val="clear" w:color="auto" w:fill="FFFFFF"/>
          </w:rPr>
          <w:t>租赁期</w:t>
        </w:r>
      </w:hyperlink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含门面租赁合同续签期限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届满后，该门面装修设施的不动产归丙方所有，营业设备等动产归乙方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动产与不动产的</w:t>
      </w:r>
      <w:proofErr w:type="gramStart"/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划分按</w:t>
      </w:r>
      <w:proofErr w:type="gramEnd"/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原有租赁合同执行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所有。乙方在接收该门面后，有权根据经营需要，在保证房屋安全使用的情况下进行再次装修。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四、</w:t>
      </w:r>
      <w:hyperlink r:id="rId10" w:tgtFrame="_blank" w:history="1">
        <w:r w:rsidRPr="009A72ED">
          <w:rPr>
            <w:rStyle w:val="a3"/>
            <w:rFonts w:ascii="Arial" w:hAnsi="Arial" w:cs="Arial"/>
            <w:b/>
            <w:color w:val="3366CC"/>
            <w:sz w:val="24"/>
            <w:szCs w:val="24"/>
            <w:u w:val="none"/>
            <w:shd w:val="clear" w:color="auto" w:fill="FFFFFF"/>
          </w:rPr>
          <w:t>门面转让费</w:t>
        </w:r>
      </w:hyperlink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的支付乙方于本合同签订之日向甲方支付定金元。甲方在合同签订次日向乙方腾让门面并交付钥匙，同时乙方向甲方支付转让费共计人民币元，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大写：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，上述费用已包括第三条所述的装修、装饰、设备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详见《转让财物交接清单》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及其他相关费用，此外甲方不得再向乙方索取任何其他费用。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五、债权债务的处理乙方接手前该店铺所有的一切债权、债务均由甲方负责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;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接手后的一切经营行为及产生的债权、债务由乙方负责。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六、交接条件、时间及方式转让门面定于年月日正式交接。门面交接时，甲方应腾空非《转让财物交接清单》范围内的一切设施、物品和货物，保持门面已有装修、装饰、设施、设备、门窗、墙面、地面和天花板面的完好和完整，以便于使用。办理门面交接手续时，由甲、乙、丙三方共同进行现场验收，按照《转让财物交接清单》点验、接收有关财物，交接完毕后，甲、乙、丙三方应共同签署《转让财物交接清单》，在丙方的现场监督下，甲方向乙方交付门面钥匙。门面钥匙一经交付，转让门面即告验收、交付完毕。转让门面不符合约定的交接条件时，乙方有权拒绝交接，甲方应及时整改、修复，直至符合交接条件为止。并将视为甲方逾期交付门面，由甲方承担逾期交付的违约责任。</w:t>
      </w:r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七、违约责任：甲方保证该门面有合法承租权并有权依法转让，应该按时交付门面，甲方逾期交付门面时，按下列方式计算</w:t>
      </w:r>
      <w:hyperlink r:id="rId11" w:tgtFrame="_blank" w:history="1">
        <w:r w:rsidRPr="009A72ED">
          <w:rPr>
            <w:rStyle w:val="a3"/>
            <w:rFonts w:ascii="Arial" w:hAnsi="Arial" w:cs="Arial"/>
            <w:b/>
            <w:color w:val="3366CC"/>
            <w:sz w:val="24"/>
            <w:szCs w:val="24"/>
            <w:u w:val="none"/>
            <w:shd w:val="clear" w:color="auto" w:fill="FFFFFF"/>
          </w:rPr>
          <w:t>违约金</w:t>
        </w:r>
      </w:hyperlink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：逾期交付天数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×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元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/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天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;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超过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30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天甲方仍不能交付转让门面时，乙方有权通知甲方解除合同，返还已支付的门面转让费，和按上述约定追偿违约金。乙方应按时接收门面和支付门面转让费。乙方逾期接收门面超过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7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天时，甲方有权通知乙方解除合同，不予返还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>已支付的门面转让费。乙方逾期支付门面转让费时，按下列方式计算违约金：逾期付款天数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×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元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/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天。丙方保证该转让门面为其合法所有，享有门面的</w:t>
      </w:r>
      <w:hyperlink r:id="rId12" w:tgtFrame="_blank" w:history="1">
        <w:r w:rsidRPr="009A72ED">
          <w:rPr>
            <w:rStyle w:val="a3"/>
            <w:rFonts w:ascii="Arial" w:hAnsi="Arial" w:cs="Arial"/>
            <w:b/>
            <w:color w:val="3366CC"/>
            <w:sz w:val="24"/>
            <w:szCs w:val="24"/>
            <w:u w:val="none"/>
            <w:shd w:val="clear" w:color="auto" w:fill="FFFFFF"/>
          </w:rPr>
          <w:t>出租权</w:t>
        </w:r>
      </w:hyperlink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，并不</w:t>
      </w:r>
      <w:hyperlink r:id="rId13" w:tgtFrame="_blank" w:history="1">
        <w:r w:rsidRPr="009A72ED">
          <w:rPr>
            <w:rStyle w:val="a3"/>
            <w:rFonts w:ascii="Arial" w:hAnsi="Arial" w:cs="Arial"/>
            <w:b/>
            <w:color w:val="3366CC"/>
            <w:sz w:val="24"/>
            <w:szCs w:val="24"/>
            <w:u w:val="none"/>
            <w:shd w:val="clear" w:color="auto" w:fill="FFFFFF"/>
          </w:rPr>
          <w:t>门面转让合同</w:t>
        </w:r>
      </w:hyperlink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转让方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甲方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身份证号码：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 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住址：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   </w:t>
      </w:r>
    </w:p>
    <w:p w:rsidR="009A72ED" w:rsidRP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受让方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乙方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身份证号码：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 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住址：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   </w:t>
      </w:r>
    </w:p>
    <w:p w:rsidR="009A72ED" w:rsidRDefault="009A72ED">
      <w:pPr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</w:pP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出租方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丙方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身份证号码：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  </w:t>
      </w:r>
      <w:r w:rsidRPr="009A72E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住址：</w:t>
      </w:r>
      <w:r w:rsidRPr="009A72ED"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      </w:t>
      </w:r>
    </w:p>
    <w:p w:rsidR="009A72ED" w:rsidRDefault="009A72ED" w:rsidP="009A72ED">
      <w:pPr>
        <w:ind w:firstLineChars="1715" w:firstLine="4132"/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</w:pPr>
    </w:p>
    <w:p w:rsidR="009A72ED" w:rsidRPr="009A72ED" w:rsidRDefault="009A72ED" w:rsidP="009A72ED">
      <w:pPr>
        <w:ind w:firstLineChars="1715" w:firstLine="4132"/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 </w:t>
      </w:r>
      <w: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年</w:t>
      </w:r>
      <w:r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月</w:t>
      </w:r>
      <w:r>
        <w:rPr>
          <w:rFonts w:ascii="Arial" w:hAnsi="Arial" w:cs="Arial" w:hint="eastAsia"/>
          <w:b/>
          <w:color w:val="333333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日</w:t>
      </w:r>
    </w:p>
    <w:sectPr w:rsidR="009A72ED" w:rsidRPr="009A72ED" w:rsidSect="00E7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2ED"/>
    <w:rsid w:val="009A72ED"/>
    <w:rsid w:val="00E7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2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gou.com/lemma/ShowInnerLink.htm?lemmaId=5923206&amp;ss_c=ssc.citiao.link" TargetMode="External"/><Relationship Id="rId13" Type="http://schemas.openxmlformats.org/officeDocument/2006/relationships/hyperlink" Target="https://baike.sogou.com/lemma/ShowInnerLink.htm?lemmaId=71745976&amp;ss_c=ssc.citiao.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sogou.com/lemma/ShowInnerLink.htm?lemmaId=278397&amp;ss_c=ssc.citiao.link" TargetMode="External"/><Relationship Id="rId12" Type="http://schemas.openxmlformats.org/officeDocument/2006/relationships/hyperlink" Target="https://baike.sogou.com/lemma/ShowInnerLink.htm?lemmaId=550401&amp;ss_c=ssc.citiao.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gou.com/lemma/ShowInnerLink.htm?lemmaId=70987552&amp;ss_c=ssc.citiao.link" TargetMode="External"/><Relationship Id="rId11" Type="http://schemas.openxmlformats.org/officeDocument/2006/relationships/hyperlink" Target="https://baike.sogou.com/lemma/ShowInnerLink.htm?lemmaId=341683&amp;ss_c=ssc.citiao.link" TargetMode="External"/><Relationship Id="rId5" Type="http://schemas.openxmlformats.org/officeDocument/2006/relationships/hyperlink" Target="https://baike.sogou.com/lemma/ShowInnerLink.htm?lemmaId=139925&amp;ss_c=ssc.citiao.li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ike.sogou.com/lemma/ShowInnerLink.htm?lemmaId=403670&amp;ss_c=ssc.citiao.link" TargetMode="External"/><Relationship Id="rId4" Type="http://schemas.openxmlformats.org/officeDocument/2006/relationships/hyperlink" Target="https://baike.sogou.com/lemma/ShowInnerLink.htm?lemmaId=7481905&amp;ss_c=ssc.citiao.link" TargetMode="External"/><Relationship Id="rId9" Type="http://schemas.openxmlformats.org/officeDocument/2006/relationships/hyperlink" Target="https://baike.sogou.com/lemma/ShowInnerLink.htm?lemmaId=66751980&amp;ss_c=ssc.citiao.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2356</Characters>
  <Application>Microsoft Office Word</Application>
  <DocSecurity>0</DocSecurity>
  <Lines>19</Lines>
  <Paragraphs>5</Paragraphs>
  <ScaleCrop>false</ScaleCrop>
  <Company>china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2018-07-29T06:11:00Z</dcterms:created>
  <dcterms:modified xsi:type="dcterms:W3CDTF">2018-07-29T06:21:00Z</dcterms:modified>
</cp:coreProperties>
</file>